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0FCAA" w14:textId="6889986F" w:rsidR="001427C5" w:rsidRPr="001427C5" w:rsidRDefault="001427C5" w:rsidP="001427C5">
      <w:pPr>
        <w:pStyle w:val="a7"/>
        <w:shd w:val="clear" w:color="auto" w:fill="FFFFFF"/>
        <w:rPr>
          <w:rFonts w:ascii="仿宋" w:eastAsia="仿宋" w:hAnsi="仿宋"/>
          <w:b/>
          <w:bCs/>
          <w:sz w:val="29"/>
          <w:szCs w:val="29"/>
        </w:rPr>
      </w:pPr>
      <w:r w:rsidRPr="001427C5">
        <w:rPr>
          <w:rFonts w:ascii="仿宋" w:eastAsia="仿宋" w:hAnsi="仿宋"/>
          <w:b/>
          <w:bCs/>
          <w:sz w:val="29"/>
          <w:szCs w:val="29"/>
        </w:rPr>
        <w:t>附件</w:t>
      </w:r>
      <w:r w:rsidR="00FC6EBF">
        <w:rPr>
          <w:rFonts w:ascii="仿宋" w:eastAsia="仿宋" w:hAnsi="仿宋" w:hint="eastAsia"/>
          <w:b/>
          <w:bCs/>
          <w:sz w:val="29"/>
          <w:szCs w:val="29"/>
        </w:rPr>
        <w:t>四</w:t>
      </w:r>
    </w:p>
    <w:p w14:paraId="15E66775" w14:textId="7842151D" w:rsidR="001427C5" w:rsidRPr="001427C5" w:rsidRDefault="001427C5" w:rsidP="001427C5">
      <w:pPr>
        <w:pStyle w:val="a7"/>
        <w:shd w:val="clear" w:color="auto" w:fill="FFFFFF"/>
        <w:jc w:val="center"/>
        <w:rPr>
          <w:rStyle w:val="a8"/>
          <w:color w:val="000000"/>
          <w:sz w:val="44"/>
          <w:szCs w:val="44"/>
        </w:rPr>
      </w:pPr>
      <w:r w:rsidRPr="001427C5">
        <w:rPr>
          <w:rStyle w:val="a8"/>
          <w:rFonts w:hint="eastAsia"/>
          <w:color w:val="000000"/>
          <w:sz w:val="44"/>
          <w:szCs w:val="44"/>
        </w:rPr>
        <w:t>常见问题解答</w:t>
      </w:r>
    </w:p>
    <w:p w14:paraId="4BCFC728" w14:textId="3EFD4900" w:rsidR="00C90819" w:rsidRPr="000B3DF7" w:rsidRDefault="000B3DF7" w:rsidP="008413BB">
      <w:pPr>
        <w:pStyle w:val="a7"/>
        <w:shd w:val="clear" w:color="auto" w:fill="FFFFFF"/>
        <w:rPr>
          <w:rStyle w:val="a8"/>
          <w:rFonts w:ascii="仿宋" w:eastAsia="仿宋" w:hAnsi="仿宋"/>
          <w:color w:val="000000"/>
          <w:sz w:val="30"/>
          <w:szCs w:val="30"/>
        </w:rPr>
      </w:pPr>
      <w:r w:rsidRPr="000B3DF7">
        <w:rPr>
          <w:rStyle w:val="a8"/>
          <w:rFonts w:ascii="仿宋" w:eastAsia="仿宋" w:hAnsi="仿宋"/>
          <w:color w:val="000000"/>
          <w:sz w:val="30"/>
          <w:szCs w:val="30"/>
        </w:rPr>
        <w:t>一、团员档案类</w:t>
      </w:r>
    </w:p>
    <w:p w14:paraId="2A1016E3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1．问：团员档案有什么重要作用？</w:t>
      </w:r>
    </w:p>
    <w:p w14:paraId="6F5975D4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答：团员档案是团员职业生涯中第一份正式档案材料，应当十分珍视。</w:t>
      </w: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2018年中共中央办公厅印发的《干部人事档案工作条例》明确提出，《中国共产主义青年团入团志愿书》、入团申请书等团员档案材料纳入干部人事档案管理。</w:t>
      </w:r>
    </w:p>
    <w:p w14:paraId="560A4937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63A79EEA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2．问：团员档案主要包括哪些材料？</w:t>
      </w:r>
    </w:p>
    <w:p w14:paraId="7D974CB1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答：团员档案主要包括《中国共产主义青年团入团志愿书》、入团申请书、入团积极分子培养考察（团校学习结业）材料、团员证、团员登记表、团内奖惩材料等。</w:t>
      </w:r>
    </w:p>
    <w:p w14:paraId="30662161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591B6279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3．问：首要团员档案是什么？</w:t>
      </w:r>
    </w:p>
    <w:p w14:paraId="00CBC27C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答：入团志愿书是首要团员档案。</w:t>
      </w:r>
    </w:p>
    <w:p w14:paraId="23F0B6D6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64A2F487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4．问：对建立团员电子档案有什么要求？</w:t>
      </w:r>
    </w:p>
    <w:p w14:paraId="3D8414C6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答：自</w:t>
      </w: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2020年起，</w:t>
      </w:r>
      <w:bookmarkStart w:id="0" w:name="_GoBack"/>
      <w:bookmarkEnd w:id="0"/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依托“智慧团建”系统，以新发展团员为重点，建立团员电子档案库。</w:t>
      </w:r>
    </w:p>
    <w:p w14:paraId="0F1DB8B0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0242F9BB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lastRenderedPageBreak/>
        <w:t>5．问：学生团员档案如何管理？</w:t>
      </w:r>
    </w:p>
    <w:p w14:paraId="00CBA639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答：学生团员档案一般纳入学籍档案进行管理，原则上随学籍档案转移，由学校团组织管理。</w:t>
      </w:r>
    </w:p>
    <w:p w14:paraId="1FB49267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6D614E03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6．问：已建立人事档案的团员档案如何管理？</w:t>
      </w:r>
    </w:p>
    <w:p w14:paraId="546CED88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答：已建立人事档案的，由具备人事档案管理权限的用人单位，或由县级及以上公共就业和人才服务机构、授权管理服务机构等人事档案管理服务机构统一管理。</w:t>
      </w:r>
    </w:p>
    <w:p w14:paraId="71E16BD8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6FF33DD1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7．问：未建立人事档案的团员档案如何管理？</w:t>
      </w:r>
    </w:p>
    <w:p w14:paraId="0C3BA8A7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答：未建立人事档案的，一般由县级团委统一管理，有条件的地方也可由乡镇、街道团组织管理。</w:t>
      </w:r>
    </w:p>
    <w:p w14:paraId="67C1BA20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0E0E44F4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8．问：团员档案遗失如何处理？</w:t>
      </w:r>
    </w:p>
    <w:p w14:paraId="1C3C68A1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答：团员档案遗失或不完整的，一般由其隶属团组织或入团时所在单位团组织出具证明。</w:t>
      </w:r>
    </w:p>
    <w:p w14:paraId="5486AD6C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4DB7E645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9．问：补办团员档案有什么要求？</w:t>
      </w:r>
    </w:p>
    <w:p w14:paraId="47B13EAB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答：①团员身份核实无误的，可按程序补办团员登记表、团员证等作为团员身份证明，</w:t>
      </w:r>
      <w:proofErr w:type="gramStart"/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不</w:t>
      </w:r>
      <w:proofErr w:type="gramEnd"/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补办入团志愿书。②补办团员档案及相关证明材料须真实可信，对提供虚假材料和档案的应当追究相关单位和个人的责任。</w:t>
      </w:r>
    </w:p>
    <w:p w14:paraId="75BE0953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1678A1E0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10．问：团员档案和团员组织关系的去向是否需要一致？</w:t>
      </w:r>
    </w:p>
    <w:p w14:paraId="4BA8A920" w14:textId="2DE991F2" w:rsid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团员档案按照档案管理规定，由相关组织或单位统一管理，不一定要和组织关系去向完全一致。对于档案存放在人才市场的毕业学生团员，其组织关系按实际去向转接至工作单位、经常居住地或户籍所在地团组织。</w:t>
      </w:r>
    </w:p>
    <w:p w14:paraId="3457175B" w14:textId="77777777" w:rsidR="000B3DF7" w:rsidRPr="000B3DF7" w:rsidRDefault="000B3DF7" w:rsidP="008413BB">
      <w:pPr>
        <w:pStyle w:val="a7"/>
        <w:shd w:val="clear" w:color="auto" w:fill="FFFFFF"/>
        <w:rPr>
          <w:rStyle w:val="a8"/>
          <w:rFonts w:ascii="仿宋" w:eastAsia="仿宋" w:hAnsi="仿宋"/>
          <w:color w:val="000000"/>
          <w:sz w:val="30"/>
          <w:szCs w:val="30"/>
        </w:rPr>
      </w:pPr>
      <w:r w:rsidRPr="000B3DF7">
        <w:rPr>
          <w:rStyle w:val="a8"/>
          <w:rFonts w:ascii="仿宋" w:eastAsia="仿宋" w:hAnsi="仿宋" w:hint="eastAsia"/>
          <w:color w:val="000000"/>
          <w:sz w:val="30"/>
          <w:szCs w:val="30"/>
        </w:rPr>
        <w:t>二、组织关系类</w:t>
      </w:r>
    </w:p>
    <w:p w14:paraId="3D0C0ABC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1．问：什么是团员组织关系？</w:t>
      </w:r>
    </w:p>
    <w:p w14:paraId="5501376D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答：团员组织关系是指团员对团的基层组织的隶属关系。</w:t>
      </w:r>
    </w:p>
    <w:p w14:paraId="2AB82199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74EDAB9E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2．问：为什么要转接团组织关系？</w:t>
      </w:r>
    </w:p>
    <w:p w14:paraId="421097F0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《中国共产主义青年团章程》明确规定，团员由一个基层组织转移到另一个基层组织，必须及时办理组织关系转接手续。无论是继续学习深造，还是参加工作，或是暂时待业，都应及时转接组织关系、交纳团费、参加组织生活。这是每个团员应尽的基本义务。</w:t>
      </w:r>
    </w:p>
    <w:p w14:paraId="11A19E78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004911A1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3．问：不及时转接组织关系会有什么影响？</w:t>
      </w:r>
    </w:p>
    <w:p w14:paraId="458B5B0A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容易造成团员与组织失去联系，无法参加组织生活、行使团员权利、履行团员义务；可能导致团员身份难以核实，在申请入党、参加公务员或事业单位、国有企业招考、参军入伍等方面受到影响；无法参加团内荣誉表彰等。</w:t>
      </w:r>
    </w:p>
    <w:p w14:paraId="0E3059FF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6FF93CA3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4．问：团员组织关系如何隶属？</w:t>
      </w:r>
    </w:p>
    <w:p w14:paraId="34AEDD54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答：每个团员都必须</w:t>
      </w:r>
      <w:proofErr w:type="gramStart"/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编入团</w:t>
      </w:r>
      <w:proofErr w:type="gramEnd"/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的一个支部。有固定学习、工作单位</w:t>
      </w:r>
      <w:proofErr w:type="gramStart"/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且单位</w:t>
      </w:r>
      <w:proofErr w:type="gramEnd"/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已经建立团组织的团员，编入其所在单位团组织。</w:t>
      </w:r>
    </w:p>
    <w:p w14:paraId="336DA859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10E02717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5．问：单位没有团组织，团员组织关系应如何隶属？</w:t>
      </w:r>
    </w:p>
    <w:p w14:paraId="2D76D45A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答：单位未建立团组织的，一般编入其经常居住地或单位所在地团组织。</w:t>
      </w:r>
    </w:p>
    <w:p w14:paraId="42BD463B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723C257D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6．问：没有固定学习、工作单位的团员，团员组织关系应如何隶属？</w:t>
      </w:r>
    </w:p>
    <w:p w14:paraId="5E2E1DD5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答：没有固定学习、工作单位的团员，一般编入本人居住地或户籍所在地团组织。</w:t>
      </w:r>
    </w:p>
    <w:p w14:paraId="2A3B68AB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442B3E5D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7．问：团员外出组织关系应如何转接？</w:t>
      </w:r>
    </w:p>
    <w:p w14:paraId="22D41A46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答：外出学习、工作、生活</w:t>
      </w: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6个月以上，并且地点相对固定的，一般应当将其组织关系转至外出地学习、工作单位的团组织或相应属地团组织，具备条件的也可转至“青年之家”或团属青年社团中的团组织。</w:t>
      </w:r>
    </w:p>
    <w:p w14:paraId="3E00ABAC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3AC6C0D3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8．问：团组织接收团员组织关系时是否需要核查档案？</w:t>
      </w:r>
    </w:p>
    <w:p w14:paraId="328E51DB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答：团组织接收团员组织关系时，如有必要，可以采取适当方</w:t>
      </w: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lastRenderedPageBreak/>
        <w:t>式查核团员档案。</w:t>
      </w:r>
    </w:p>
    <w:p w14:paraId="18E7145B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740499B5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9．问：团员转接组织关系过程中如何管理？</w:t>
      </w:r>
    </w:p>
    <w:p w14:paraId="0FB97AB9" w14:textId="77777777" w:rsidR="000B3DF7" w:rsidRPr="000B3DF7" w:rsidRDefault="000B3DF7" w:rsidP="008413BB">
      <w:pPr>
        <w:ind w:firstLineChars="195" w:firstLine="565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答：对组织关系转出但尚未被接收的团员，原所在团组织仍然负有管理责任。</w:t>
      </w:r>
    </w:p>
    <w:p w14:paraId="59A5B5FD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4543A03F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10．问：团员转接组织关系被拒绝如何处理？</w:t>
      </w:r>
    </w:p>
    <w:p w14:paraId="730B557F" w14:textId="77777777" w:rsidR="000B3DF7" w:rsidRPr="000B3DF7" w:rsidRDefault="000B3DF7" w:rsidP="008413BB">
      <w:pPr>
        <w:ind w:firstLineChars="195" w:firstLine="565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答：团组织不得无故</w:t>
      </w:r>
      <w:proofErr w:type="gramStart"/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拒转拒接</w:t>
      </w:r>
      <w:proofErr w:type="gramEnd"/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团员组织关系。对于团籍正常、档案和团员身份无误、转接原因和去向的清楚的，团组织应按照要求予以办理。团员认为</w:t>
      </w:r>
      <w:proofErr w:type="gramStart"/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拒转拒接</w:t>
      </w:r>
      <w:proofErr w:type="gramEnd"/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不合理的，可以向相应上一级团组织反映。</w:t>
      </w:r>
    </w:p>
    <w:p w14:paraId="14DBCDC5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4F71AFF2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11．问：学生团员毕业后未升学或未落实就业去向，组织关系如何转接？</w:t>
      </w:r>
    </w:p>
    <w:p w14:paraId="240CE193" w14:textId="77777777" w:rsidR="000B3DF7" w:rsidRPr="000B3DF7" w:rsidRDefault="000B3DF7" w:rsidP="008413BB">
      <w:pPr>
        <w:ind w:firstLineChars="195" w:firstLine="565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答：学校学生团员毕业后未升学或未落实就业去向的，一般可在原学校保留组织关系</w:t>
      </w: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6个月，最长不超过1年，符合条件的应当及时转出。</w:t>
      </w:r>
    </w:p>
    <w:p w14:paraId="1D368824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50118859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12．问：学生团员毕业后组织关系转到乡镇、街道应如何管理？</w:t>
      </w:r>
    </w:p>
    <w:p w14:paraId="1C0856FF" w14:textId="77777777" w:rsidR="000B3DF7" w:rsidRPr="000B3DF7" w:rsidRDefault="000B3DF7" w:rsidP="008413BB">
      <w:pPr>
        <w:ind w:firstLineChars="195" w:firstLine="565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答：对组织关系转至居住地、户籍地所在乡镇、街道的毕业学生团员，乡镇、街道团组织应当主动加强联系服务，持续关注其就业动向，及时跟进做好组织关系转接。</w:t>
      </w:r>
    </w:p>
    <w:p w14:paraId="06FE4377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636EE300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13．问：出国（境）学习工作生活人员中的团员组织关系如何管理？</w:t>
      </w:r>
    </w:p>
    <w:p w14:paraId="2830062E" w14:textId="77777777" w:rsidR="000B3DF7" w:rsidRPr="000B3DF7" w:rsidRDefault="000B3DF7" w:rsidP="008413BB">
      <w:pPr>
        <w:ind w:firstLineChars="195" w:firstLine="565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对出国（境）学习工作生活人员中的团员，由出国（境）前所属团组织保留其组织关系。出国（境）团员集中的学校或单位团组织，应当通过建立网上团员社群等方式加强联系服务。出国（境）团员返回后按照规定恢复组织生活。</w:t>
      </w:r>
    </w:p>
    <w:p w14:paraId="5569CB0E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569FC8B4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14．问：什么是流动团员？</w:t>
      </w:r>
    </w:p>
    <w:p w14:paraId="1403F7B8" w14:textId="77777777" w:rsidR="000B3DF7" w:rsidRPr="000B3DF7" w:rsidRDefault="000B3DF7" w:rsidP="008413BB">
      <w:pPr>
        <w:ind w:firstLineChars="195" w:firstLine="565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答：流动团员是指外出</w:t>
      </w: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6个月以上且没有转移组织关系的团员。团组织应当通过网络等形式保持联系，跟进做好教育培训、管理服务等工作。</w:t>
      </w:r>
    </w:p>
    <w:p w14:paraId="77431ADE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646AAC5C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15．问：对流动团员履行义务有什么要求？</w:t>
      </w:r>
    </w:p>
    <w:p w14:paraId="56C40737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答：除团章规定的团员义务外，流动团员应当通过定期报到或电话、网络等方式，主动与保留其组织关系的团组织联系，每半年至少联系</w:t>
      </w: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1次。流动团员应当主动交纳团费，没有正当理由，连续6个月</w:t>
      </w:r>
      <w:proofErr w:type="gramStart"/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不</w:t>
      </w:r>
      <w:proofErr w:type="gramEnd"/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交纳团费、</w:t>
      </w:r>
      <w:proofErr w:type="gramStart"/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不过</w:t>
      </w:r>
      <w:proofErr w:type="gramEnd"/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团的组织生活，或连续6个月不做团组织分配的工作，按照自行</w:t>
      </w:r>
      <w:proofErr w:type="gramStart"/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脱团予</w:t>
      </w:r>
      <w:proofErr w:type="gramEnd"/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以除名。</w:t>
      </w:r>
    </w:p>
    <w:p w14:paraId="3955AB83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26A194F6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16．问：流动团员与团组织失去联系会有什么后果？</w:t>
      </w:r>
    </w:p>
    <w:p w14:paraId="65B7D138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答：与团组织失去联系</w:t>
      </w: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1年以上，将会被停止团籍，停止团籍2年后确实无法取得联系的，按照自行</w:t>
      </w:r>
      <w:proofErr w:type="gramStart"/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脱团予以</w:t>
      </w:r>
      <w:proofErr w:type="gramEnd"/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除名。这将会给本</w:t>
      </w: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lastRenderedPageBreak/>
        <w:t>人的学习工作生活带来难以弥补的影响。</w:t>
      </w:r>
    </w:p>
    <w:p w14:paraId="57E250F2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20483A91" w14:textId="77777777" w:rsidR="000B3DF7" w:rsidRPr="000B3DF7" w:rsidRDefault="000B3DF7" w:rsidP="008413BB">
      <w:pPr>
        <w:pStyle w:val="a7"/>
        <w:shd w:val="clear" w:color="auto" w:fill="FFFFFF"/>
        <w:rPr>
          <w:rStyle w:val="a8"/>
          <w:rFonts w:ascii="仿宋" w:eastAsia="仿宋" w:hAnsi="仿宋"/>
          <w:sz w:val="30"/>
          <w:szCs w:val="30"/>
        </w:rPr>
      </w:pPr>
      <w:r w:rsidRPr="000B3DF7">
        <w:rPr>
          <w:rStyle w:val="a8"/>
          <w:rFonts w:ascii="仿宋" w:eastAsia="仿宋" w:hAnsi="仿宋" w:hint="eastAsia"/>
          <w:sz w:val="30"/>
          <w:szCs w:val="30"/>
        </w:rPr>
        <w:t>三、操作办理类</w:t>
      </w:r>
    </w:p>
    <w:p w14:paraId="51617B0B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1．问：组织关系线上转接和线下转接的关系是怎样的？</w:t>
      </w:r>
    </w:p>
    <w:p w14:paraId="3844BDAF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答：线下组织关系转接应与线上转接去向一致、同步进行。除参军入伍等转入涉密单位的情况外，线上线下不能相互替代。</w:t>
      </w:r>
    </w:p>
    <w:p w14:paraId="402DAA81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32F2FF17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2．问：毕业学生团员组织关系转接工作是否与领取毕业证书、学位证书等挂钩？</w:t>
      </w:r>
    </w:p>
    <w:p w14:paraId="0163D937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答：不挂钩。任何学校团组织不得将团员组织关系转接与毕业证书、学位证书发放挂钩，不得以未转接组织关系为由，不正常发放毕业证书、学位证书。</w:t>
      </w:r>
    </w:p>
    <w:p w14:paraId="6E90B60B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40A4C480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3．问：已找到工作的毕业学生团员，是否可以将团组织关系转往户籍所在地团组织？</w:t>
      </w:r>
    </w:p>
    <w:p w14:paraId="57F0736F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答：不可以。此类情况组织关系应转至工作单位团组织。工作单位不具备建团条件的，可转至团员经常居住地或工作单位所在的乡镇、街道团组织。</w:t>
      </w:r>
    </w:p>
    <w:p w14:paraId="3E894676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3360EE3E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4．问：团组织在接收审批团员转入申请时应注意哪些问题？</w:t>
      </w:r>
    </w:p>
    <w:p w14:paraId="30102458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答：一是审核团员的基本信息等；二是与团员本人保持联系，</w:t>
      </w: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lastRenderedPageBreak/>
        <w:t>建立</w:t>
      </w:r>
      <w:proofErr w:type="gramStart"/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微信群</w:t>
      </w:r>
      <w:proofErr w:type="gramEnd"/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等网络社群，及时动态更新团员有关信息和联系方式，安排团员线下报到；三是根据需要可要求流动团员填写《流动团员管理服务告知书》。</w:t>
      </w:r>
    </w:p>
    <w:p w14:paraId="764F0E38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51E17AC5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5．问：流动团员管理服务告知</w:t>
      </w:r>
      <w:proofErr w:type="gramStart"/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书如何</w:t>
      </w:r>
      <w:proofErr w:type="gramEnd"/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使用？</w:t>
      </w:r>
    </w:p>
    <w:p w14:paraId="0CA41E36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为防止团员“在网失联”，团组织可根据需要要求流动团员填写《流动团员管理服务告知书》并签字确认，强化团员身份意识、告知流动团员义务责任。比如，转入乡镇（街道）、村（社区）团组织但本人并不在当地的流动团员；毕业后组织关系仍保留在学校的流动团员等。因疫情、工作等原因线下报到确有困难的，团员签名后可向团组织报送电子版。</w:t>
      </w:r>
    </w:p>
    <w:p w14:paraId="0F27C4BA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03B2D583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6．问：组织关系已完成转入的团员，团组织应开展哪些工作？</w:t>
      </w:r>
    </w:p>
    <w:p w14:paraId="1B308632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从组织关系转入起，团员就成为团组织的教育管理服务对象。一是与团员保持联系，建立网络社群，结合实际安排团员线下到团支部报到；二是开展“三会两制一课”等组织生活，按期收缴团费；三是团员前往外地工作或学习，应及时按规定将其组织关系转出。</w:t>
      </w:r>
    </w:p>
    <w:p w14:paraId="2F98F61F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14:paraId="1A26C174" w14:textId="77777777" w:rsidR="000B3DF7" w:rsidRPr="000B3DF7" w:rsidRDefault="000B3DF7" w:rsidP="000B3DF7">
      <w:pPr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7．问：团员如何依托“智慧团建”系统开展线上转接？</w:t>
      </w:r>
    </w:p>
    <w:p w14:paraId="147BB6A3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答：团员通过</w:t>
      </w: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PC端网页版（https://zhtj.youth.cn/zhtj/）</w:t>
      </w:r>
      <w:proofErr w:type="gramStart"/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或微信小</w:t>
      </w:r>
      <w:proofErr w:type="gramEnd"/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程序（团中央智慧团建云平台）登录“智慧团建”系统，</w:t>
      </w:r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lastRenderedPageBreak/>
        <w:t>进入“关系转接”</w:t>
      </w:r>
      <w:proofErr w:type="gramStart"/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版</w:t>
      </w:r>
      <w:proofErr w:type="gramEnd"/>
      <w:r w:rsidRPr="000B3DF7">
        <w:rPr>
          <w:rFonts w:ascii="仿宋" w:eastAsia="仿宋" w:hAnsi="仿宋" w:cs="宋体"/>
          <w:color w:val="000000"/>
          <w:kern w:val="0"/>
          <w:sz w:val="29"/>
          <w:szCs w:val="29"/>
        </w:rPr>
        <w:t>块，根据界面提示操作即可。</w:t>
      </w:r>
    </w:p>
    <w:p w14:paraId="2F6DD7C4" w14:textId="77777777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团员在转接过程中，如果遇到困难疑问，可登录“智慧团建”系统查询相关工作流程和操作说明，也可按照系统内提供的咨询电话与相应团组织联系。</w:t>
      </w:r>
    </w:p>
    <w:p w14:paraId="7490C8E1" w14:textId="7ADCC6C9" w:rsidR="000B3DF7" w:rsidRPr="000B3DF7" w:rsidRDefault="000B3DF7" w:rsidP="008413BB">
      <w:pPr>
        <w:ind w:firstLineChars="146" w:firstLine="423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0B3DF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北京、广东、福建团员请使用各自线上系统进行操作。</w:t>
      </w:r>
    </w:p>
    <w:sectPr w:rsidR="000B3DF7" w:rsidRPr="000B3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9D10C" w14:textId="77777777" w:rsidR="00127709" w:rsidRDefault="00127709" w:rsidP="000B3DF7">
      <w:r>
        <w:separator/>
      </w:r>
    </w:p>
  </w:endnote>
  <w:endnote w:type="continuationSeparator" w:id="0">
    <w:p w14:paraId="2939F914" w14:textId="77777777" w:rsidR="00127709" w:rsidRDefault="00127709" w:rsidP="000B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05E03" w14:textId="77777777" w:rsidR="00127709" w:rsidRDefault="00127709" w:rsidP="000B3DF7">
      <w:r>
        <w:separator/>
      </w:r>
    </w:p>
  </w:footnote>
  <w:footnote w:type="continuationSeparator" w:id="0">
    <w:p w14:paraId="6517968B" w14:textId="77777777" w:rsidR="00127709" w:rsidRDefault="00127709" w:rsidP="000B3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A1"/>
    <w:rsid w:val="000873EE"/>
    <w:rsid w:val="000B3DF7"/>
    <w:rsid w:val="00127709"/>
    <w:rsid w:val="001427C5"/>
    <w:rsid w:val="001721A1"/>
    <w:rsid w:val="003A7D36"/>
    <w:rsid w:val="008413BB"/>
    <w:rsid w:val="00933E60"/>
    <w:rsid w:val="00B77DDB"/>
    <w:rsid w:val="00C90819"/>
    <w:rsid w:val="00F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E3489"/>
  <w15:chartTrackingRefBased/>
  <w15:docId w15:val="{75F5C559-5BCB-4DC7-9958-9E07BF93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A7D36"/>
    <w:pPr>
      <w:keepNext/>
      <w:keepLines/>
      <w:spacing w:before="260" w:after="260" w:line="416" w:lineRule="auto"/>
      <w:outlineLvl w:val="1"/>
    </w:pPr>
    <w:rPr>
      <w:rFonts w:ascii="黑体" w:eastAsia="黑体" w:hAnsi="黑体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A7D36"/>
    <w:rPr>
      <w:rFonts w:ascii="黑体" w:eastAsia="黑体" w:hAnsi="黑体" w:cs="黑体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B3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3D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3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3DF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B3D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B3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思琪</dc:creator>
  <cp:keywords/>
  <dc:description/>
  <cp:lastModifiedBy>H p178</cp:lastModifiedBy>
  <cp:revision>4</cp:revision>
  <dcterms:created xsi:type="dcterms:W3CDTF">2022-05-25T07:32:00Z</dcterms:created>
  <dcterms:modified xsi:type="dcterms:W3CDTF">2023-06-01T07:16:00Z</dcterms:modified>
</cp:coreProperties>
</file>