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480" w:lineRule="auto"/>
        <w:ind w:left="109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诺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如病毒医院消毒隔离措施要点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6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近期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国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内诺如病毒感染性腹泻(诺如病毒性胃肠炎)疫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情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频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发，多家医院出现诺如病毒感染聚集事件，全国进入诺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如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病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毒感染的高发期，其已成为当前院内感染防控的敏感环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节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重点环节。为进一步提高我院诺如病毒院内感染防控意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识</w:t>
      </w:r>
      <w:r>
        <w:rPr>
          <w:rFonts w:hint="eastAsia" w:ascii="仿宋" w:hAnsi="仿宋" w:eastAsia="仿宋" w:cs="仿宋"/>
          <w:spacing w:val="1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效预防诺如病毒院内交叉感染发生，特制定《诺如病</w:t>
      </w:r>
      <w:r>
        <w:rPr>
          <w:rFonts w:hint="eastAsia" w:ascii="仿宋" w:hAnsi="仿宋" w:eastAsia="仿宋" w:cs="仿宋"/>
          <w:spacing w:val="2"/>
          <w:sz w:val="32"/>
          <w:szCs w:val="32"/>
        </w:rPr>
        <w:t>毒医院消毒隔离措施要点》供大家参考，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内容如下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9" w:firstLineChars="200"/>
        <w:textAlignment w:val="baseline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9"/>
          <w:sz w:val="32"/>
          <w:szCs w:val="32"/>
          <w:lang w:val="en-US" w:eastAsia="zh-CN"/>
        </w:rPr>
        <w:t>1.疾病基本特征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4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"/>
          <w:sz w:val="32"/>
          <w:szCs w:val="32"/>
        </w:rPr>
        <w:t>诺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如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病毒感染性腹泻是诺如病毒属病毒引起的腹泻，具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有发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病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急、传播快、涉及范围广等特点，全世界范围内均有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流行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全年均可发病，感染对象主要为成人和儿童，寒冷季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节高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发</w:t>
      </w:r>
      <w:r>
        <w:rPr>
          <w:rFonts w:hint="eastAsia" w:ascii="仿宋" w:hAnsi="仿宋" w:eastAsia="仿宋" w:cs="仿宋"/>
          <w:spacing w:val="8"/>
          <w:sz w:val="32"/>
          <w:szCs w:val="32"/>
        </w:rPr>
        <w:t>，感染人体后主要出现发热、恶心、呕吐、腹痛腹泻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等症状。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  <w:highlight w:val="none"/>
        </w:rPr>
        <w:t>诺如病毒传播途径包括人传人、经食物和经水传播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  <w:highlight w:val="none"/>
        </w:rPr>
        <w:t>免疫保护力可持续6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  <w:highlight w:val="none"/>
        </w:rPr>
        <w:t>24个月，即使先前感染过诺如病毒，同一个体仍可重复感染同一毒株或不同毒株的诺如病毒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7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11"/>
          <w:sz w:val="32"/>
          <w:szCs w:val="32"/>
          <w:lang w:val="en-US" w:eastAsia="zh-CN"/>
        </w:rPr>
        <w:t>2.消毒方法选择及手卫生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"/>
          <w:sz w:val="32"/>
          <w:szCs w:val="32"/>
        </w:rPr>
        <w:t>诺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如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病毒在环境中生存能力极强，酒精和免冲洗洗手液</w:t>
      </w:r>
      <w:r>
        <w:rPr>
          <w:rFonts w:hint="eastAsia" w:ascii="仿宋" w:hAnsi="仿宋" w:eastAsia="仿宋" w:cs="仿宋"/>
          <w:spacing w:val="25"/>
          <w:sz w:val="32"/>
          <w:szCs w:val="32"/>
        </w:rPr>
        <w:t>对</w:t>
      </w:r>
      <w:r>
        <w:rPr>
          <w:rFonts w:hint="eastAsia" w:ascii="仿宋" w:hAnsi="仿宋" w:eastAsia="仿宋" w:cs="仿宋"/>
          <w:spacing w:val="21"/>
          <w:sz w:val="32"/>
          <w:szCs w:val="32"/>
        </w:rPr>
        <w:t>诺如病毒作用有限，一般采用含氯消毒剂对环境进行消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毒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护理患者或从事诊疗活动时，应严格标准预防措施和手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卫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生</w:t>
      </w:r>
      <w:r>
        <w:rPr>
          <w:rFonts w:hint="eastAsia" w:ascii="仿宋" w:hAnsi="仿宋" w:eastAsia="仿宋" w:cs="仿宋"/>
          <w:spacing w:val="8"/>
          <w:sz w:val="32"/>
          <w:szCs w:val="32"/>
        </w:rPr>
        <w:t>，提高依从性，接触患者、患者环境及相关物品后立即</w:t>
      </w:r>
      <w:r>
        <w:rPr>
          <w:rFonts w:hint="eastAsia" w:ascii="仿宋" w:hAnsi="仿宋" w:eastAsia="仿宋" w:cs="仿宋"/>
          <w:spacing w:val="2"/>
          <w:sz w:val="32"/>
          <w:szCs w:val="32"/>
        </w:rPr>
        <w:t>采用肥皂或皂液洗手</w:t>
      </w:r>
      <w:r>
        <w:rPr>
          <w:rFonts w:hint="eastAsia" w:ascii="仿宋" w:hAnsi="仿宋" w:eastAsia="仿宋" w:cs="仿宋"/>
          <w:spacing w:val="1"/>
          <w:sz w:val="32"/>
          <w:szCs w:val="32"/>
        </w:rPr>
        <w:t>(消毒湿巾和手消毒剂不能代替洗手)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11" w:firstLineChars="200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3.患者隔离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"/>
          <w:sz w:val="32"/>
          <w:szCs w:val="32"/>
        </w:rPr>
        <w:t>针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对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诺如病毒感染性腹泻患者或疑似患者，有条件的科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室建</w:t>
      </w:r>
      <w:r>
        <w:rPr>
          <w:rFonts w:hint="eastAsia" w:ascii="仿宋" w:hAnsi="仿宋" w:eastAsia="仿宋" w:cs="仿宋"/>
          <w:spacing w:val="9"/>
          <w:sz w:val="32"/>
          <w:szCs w:val="32"/>
        </w:rPr>
        <w:t>议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单间隔离或集中隔离，并限制活动范围。对生活不能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自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理</w:t>
      </w:r>
      <w:r>
        <w:rPr>
          <w:rFonts w:hint="eastAsia" w:ascii="仿宋" w:hAnsi="仿宋" w:eastAsia="仿宋" w:cs="仿宋"/>
          <w:spacing w:val="7"/>
          <w:sz w:val="32"/>
          <w:szCs w:val="32"/>
        </w:rPr>
        <w:t>的患者，在标准预防的基础上实施接触隔离。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9" w:firstLineChars="200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lang w:val="en-US" w:eastAsia="zh-CN"/>
        </w:rPr>
        <w:t>4.患者排泄、呕吐物处理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1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8"/>
          <w:sz w:val="32"/>
          <w:szCs w:val="32"/>
        </w:rPr>
        <w:t>(1)排泄物、粪便处理流程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20" w:firstLineChars="200"/>
        <w:jc w:val="center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3272155" cy="340804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9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8"/>
          <w:sz w:val="32"/>
          <w:szCs w:val="32"/>
        </w:rPr>
        <w:t>(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2)厕所马桶或容器内的污染物：小心倒入足量的</w:t>
      </w:r>
      <w:r>
        <w:rPr>
          <w:rFonts w:hint="eastAsia" w:ascii="仿宋" w:hAnsi="仿宋" w:eastAsia="仿宋" w:cs="仿宋"/>
          <w:spacing w:val="8"/>
          <w:sz w:val="32"/>
          <w:szCs w:val="32"/>
        </w:rPr>
        <w:t>5000</w:t>
      </w:r>
      <w:r>
        <w:rPr>
          <w:rFonts w:hint="eastAsia" w:ascii="仿宋" w:hAnsi="仿宋" w:eastAsia="仿宋" w:cs="仿宋"/>
          <w:spacing w:val="7"/>
          <w:sz w:val="32"/>
          <w:szCs w:val="32"/>
        </w:rPr>
        <w:t>-</w:t>
      </w:r>
      <w:r>
        <w:rPr>
          <w:rFonts w:hint="eastAsia" w:ascii="仿宋" w:hAnsi="仿宋" w:eastAsia="仿宋" w:cs="仿宋"/>
          <w:spacing w:val="4"/>
          <w:sz w:val="32"/>
          <w:szCs w:val="32"/>
        </w:rPr>
        <w:t>10000</w:t>
      </w:r>
      <w:r>
        <w:rPr>
          <w:rFonts w:hint="eastAsia" w:ascii="仿宋" w:hAnsi="仿宋" w:eastAsia="仿宋" w:cs="仿宋"/>
          <w:sz w:val="32"/>
          <w:szCs w:val="32"/>
        </w:rPr>
        <w:t>mg</w:t>
      </w:r>
      <w:r>
        <w:rPr>
          <w:rFonts w:hint="eastAsia" w:ascii="仿宋" w:hAnsi="仿宋" w:eastAsia="仿宋" w:cs="仿宋"/>
          <w:spacing w:val="4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L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的含氯消毒剂，作用30分钟以上，排入医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院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污水处理系统。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5"/>
          <w:sz w:val="32"/>
          <w:szCs w:val="32"/>
        </w:rPr>
        <w:t>(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3)清洁中使用的拖把、抹布、盛放污染物的容器等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应用5000</w:t>
      </w:r>
      <w:r>
        <w:rPr>
          <w:rFonts w:hint="eastAsia" w:ascii="仿宋" w:hAnsi="仿宋" w:eastAsia="仿宋" w:cs="仿宋"/>
          <w:sz w:val="32"/>
          <w:szCs w:val="32"/>
        </w:rPr>
        <w:t>mg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L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含氯消毒剂溶液浸泡消毒30分钟后彻底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冲洗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方可再次使用。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11" w:firstLineChars="200"/>
        <w:outlineLvl w:val="0"/>
        <w:rPr>
          <w:rFonts w:hint="eastAsia" w:ascii="仿宋" w:hAnsi="仿宋" w:eastAsia="仿宋" w:cs="仿宋"/>
          <w:b/>
          <w:bCs/>
          <w:spacing w:val="-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5.织物处理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0" w:firstLineChars="200"/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5"/>
          <w:sz w:val="32"/>
          <w:szCs w:val="32"/>
        </w:rPr>
        <w:t>尽量采用一次性织物，用后按医疗废物处置；被确诊或疑似患者污染的工作服、被服等织物装入双层橘红色垃圾袋分层封扎，醒目标识，转运至洗衣公司先消毒后清洗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11" w:firstLineChars="200"/>
        <w:outlineLvl w:val="0"/>
        <w:rPr>
          <w:rFonts w:hint="eastAsia" w:ascii="仿宋" w:hAnsi="仿宋" w:eastAsia="仿宋" w:cs="仿宋"/>
          <w:b/>
          <w:bCs/>
          <w:spacing w:val="-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6.地面及物体表面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4" w:firstLineChars="200"/>
        <w:rPr>
          <w:rFonts w:hint="eastAsia" w:ascii="仿宋" w:hAnsi="仿宋" w:eastAsia="仿宋" w:cs="仿宋"/>
          <w:spacing w:val="16"/>
          <w:sz w:val="32"/>
          <w:szCs w:val="32"/>
        </w:rPr>
      </w:pPr>
      <w:r>
        <w:rPr>
          <w:rFonts w:hint="eastAsia" w:ascii="仿宋" w:hAnsi="仿宋" w:eastAsia="仿宋" w:cs="仿宋"/>
          <w:spacing w:val="16"/>
          <w:sz w:val="32"/>
          <w:szCs w:val="32"/>
        </w:rPr>
        <w:t>用1000mg/L含氯消毒剂对地面、墙壁及物体表面进行擦拭消毒，作用30分钟。有肉眼可见污染物时应先清除污染物再消毒。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11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7.空气消毒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保持室内空气流通，自然通风或机械通风，也可</w:t>
      </w:r>
      <w:r>
        <w:rPr>
          <w:rFonts w:hint="eastAsia" w:ascii="仿宋" w:hAnsi="仿宋" w:eastAsia="仿宋" w:cs="仿宋"/>
          <w:spacing w:val="1"/>
          <w:sz w:val="32"/>
          <w:szCs w:val="32"/>
        </w:rPr>
        <w:t>采</w:t>
      </w:r>
      <w:r>
        <w:rPr>
          <w:rFonts w:hint="eastAsia" w:ascii="仿宋" w:hAnsi="仿宋" w:eastAsia="仿宋" w:cs="仿宋"/>
          <w:sz w:val="32"/>
          <w:szCs w:val="32"/>
        </w:rPr>
        <w:t>用循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环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风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式空气消毒机进行空气消毒，无人的空间也可用紫外线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对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空气消毒。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9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lang w:val="en-US" w:eastAsia="zh-CN"/>
        </w:rPr>
        <w:t>8.皮肤、黏膜消毒及处理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6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皮肤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被</w:t>
      </w:r>
      <w:r>
        <w:rPr>
          <w:rFonts w:hint="eastAsia" w:ascii="仿宋" w:hAnsi="仿宋" w:eastAsia="仿宋" w:cs="仿宋"/>
          <w:spacing w:val="7"/>
          <w:sz w:val="32"/>
          <w:szCs w:val="32"/>
        </w:rPr>
        <w:t>污染物污染时，应立即清除污染物，然后用一次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性吸水材料沾取0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.5%碘伏消毒液擦拭消毒3分钟以上，使用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清水清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洗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干净；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黏膜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应用大量生理盐水冲洗或0.05%碘伏冲</w:t>
      </w:r>
      <w:r>
        <w:rPr>
          <w:rFonts w:hint="eastAsia" w:ascii="仿宋" w:hAnsi="仿宋" w:eastAsia="仿宋" w:cs="仿宋"/>
          <w:spacing w:val="1"/>
          <w:sz w:val="32"/>
          <w:szCs w:val="32"/>
        </w:rPr>
        <w:t>洗消毒。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5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13"/>
          <w:sz w:val="32"/>
          <w:szCs w:val="32"/>
          <w:lang w:val="en-US" w:eastAsia="zh-CN"/>
        </w:rPr>
        <w:t>9.食品用具消毒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6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餐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(</w:t>
      </w:r>
      <w:r>
        <w:rPr>
          <w:rFonts w:hint="eastAsia" w:ascii="仿宋" w:hAnsi="仿宋" w:eastAsia="仿宋" w:cs="仿宋"/>
          <w:spacing w:val="7"/>
          <w:sz w:val="32"/>
          <w:szCs w:val="32"/>
        </w:rPr>
        <w:t>饮)具和食品加工工具清除食物残渣后，煮沸消毒</w:t>
      </w:r>
      <w:r>
        <w:rPr>
          <w:rFonts w:hint="eastAsia" w:ascii="仿宋" w:hAnsi="仿宋" w:eastAsia="仿宋" w:cs="仿宋"/>
          <w:spacing w:val="6"/>
          <w:sz w:val="32"/>
          <w:szCs w:val="32"/>
        </w:rPr>
        <w:t>30分</w:t>
      </w:r>
      <w:r>
        <w:rPr>
          <w:rFonts w:hint="eastAsia" w:ascii="仿宋" w:hAnsi="仿宋" w:eastAsia="仿宋" w:cs="仿宋"/>
          <w:spacing w:val="5"/>
          <w:sz w:val="32"/>
          <w:szCs w:val="32"/>
        </w:rPr>
        <w:t>钟</w:t>
      </w:r>
      <w:r>
        <w:rPr>
          <w:rFonts w:hint="eastAsia" w:ascii="仿宋" w:hAnsi="仿宋" w:eastAsia="仿宋" w:cs="仿宋"/>
          <w:spacing w:val="3"/>
          <w:sz w:val="32"/>
          <w:szCs w:val="32"/>
        </w:rPr>
        <w:t>，也可用有效氯为500</w:t>
      </w:r>
      <w:r>
        <w:rPr>
          <w:rFonts w:hint="eastAsia" w:ascii="仿宋" w:hAnsi="仿宋" w:eastAsia="仿宋" w:cs="仿宋"/>
          <w:sz w:val="32"/>
          <w:szCs w:val="32"/>
        </w:rPr>
        <w:t>mg</w:t>
      </w:r>
      <w:r>
        <w:rPr>
          <w:rFonts w:hint="eastAsia" w:ascii="仿宋" w:hAnsi="仿宋" w:eastAsia="仿宋" w:cs="仿宋"/>
          <w:spacing w:val="3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L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含氯消毒剂浸泡或擦拭，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作用30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分钟后，再用清水洗净。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07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9"/>
          <w:sz w:val="32"/>
          <w:szCs w:val="32"/>
          <w:lang w:val="en-US" w:eastAsia="zh-CN"/>
        </w:rPr>
        <w:t>10.医疗废物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6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患者</w:t>
      </w:r>
      <w:r>
        <w:rPr>
          <w:rFonts w:hint="eastAsia" w:ascii="仿宋" w:hAnsi="仿宋" w:eastAsia="仿宋" w:cs="仿宋"/>
          <w:spacing w:val="7"/>
          <w:sz w:val="32"/>
          <w:szCs w:val="32"/>
        </w:rPr>
        <w:t>产生的生活垃圾、一次性诊疗用品置于双层医疗废</w:t>
      </w:r>
      <w:r>
        <w:rPr>
          <w:rFonts w:hint="eastAsia" w:ascii="仿宋" w:hAnsi="仿宋" w:eastAsia="仿宋" w:cs="仿宋"/>
          <w:spacing w:val="9"/>
          <w:sz w:val="32"/>
          <w:szCs w:val="32"/>
        </w:rPr>
        <w:t>物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袋，按感染性医疗废物集中收集处置。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"/>
          <w:sz w:val="32"/>
          <w:szCs w:val="32"/>
        </w:rPr>
        <w:t>此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外</w:t>
      </w:r>
      <w:r>
        <w:rPr>
          <w:rFonts w:hint="eastAsia" w:ascii="仿宋" w:hAnsi="仿宋" w:eastAsia="仿宋" w:cs="仿宋"/>
          <w:spacing w:val="8"/>
          <w:sz w:val="32"/>
          <w:szCs w:val="32"/>
        </w:rPr>
        <w:t>，各科室要密切关注其他可能引起感染性腹泻相关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病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原菌的院内感染防控工作(如轮状病毒、腺病毒、艰难梭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、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痢疾杆菌、伤寒沙门菌等)，及时正确辨别并采取有效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的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消毒隔离措施，避免院内交叉感染发生。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/>
        <w:jc w:val="right"/>
        <w:rPr>
          <w:rFonts w:hint="eastAsia" w:ascii="仿宋" w:hAnsi="仿宋" w:eastAsia="仿宋" w:cs="仿宋"/>
          <w:spacing w:val="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/>
        <w:jc w:val="right"/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3"/>
          <w:sz w:val="32"/>
          <w:szCs w:val="32"/>
        </w:rPr>
        <w:t>医院感染管理</w:t>
      </w: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处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8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02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年2月16日</w:t>
      </w:r>
    </w:p>
    <w:sectPr>
      <w:pgSz w:w="11906" w:h="16839"/>
      <w:pgMar w:top="1417" w:right="1786" w:bottom="1417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g2MWM5MDA0MmRjNzE2YmQwNGUzZGMyNzI1Yzk1MjAifQ=="/>
    <w:docVar w:name="KSO_WPS_MARK_KEY" w:val="579434a3-a430-4ed2-8220-e42f2ac103ad"/>
  </w:docVars>
  <w:rsids>
    <w:rsidRoot w:val="00000000"/>
    <w:rsid w:val="192D5062"/>
    <w:rsid w:val="2C55676E"/>
    <w:rsid w:val="3A632D50"/>
    <w:rsid w:val="3EEA68F5"/>
    <w:rsid w:val="52827D0E"/>
    <w:rsid w:val="6FE54EC4"/>
    <w:rsid w:val="70227EC6"/>
    <w:rsid w:val="79CC5B03"/>
    <w:rsid w:val="7F0A4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1199</Words>
  <Characters>1268</Characters>
  <TotalTime>1</TotalTime>
  <ScaleCrop>false</ScaleCrop>
  <LinksUpToDate>false</LinksUpToDate>
  <CharactersWithSpaces>1268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2020-12-17T08:21:00Z</dcterms:created>
  <dc:creator>王楠</dc:creator>
  <cp:lastModifiedBy>游游</cp:lastModifiedBy>
  <dcterms:modified xsi:type="dcterms:W3CDTF">2023-02-16T01:09:33Z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2023-02-16T08:08:32Z</vt:filetime>
  </property>
  <property fmtid="{D5CDD505-2E9C-101B-9397-08002B2CF9AE}" pid="4" name="KSOProductBuildVer">
    <vt:lpwstr>2052-11.1.0.12970</vt:lpwstr>
  </property>
  <property fmtid="{D5CDD505-2E9C-101B-9397-08002B2CF9AE}" pid="5" name="ICV">
    <vt:lpwstr>1867312C272B4DA59A35811F7A1DA01F</vt:lpwstr>
  </property>
</Properties>
</file>